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BAC8B0" w14:textId="77777777" w:rsidR="002C71A5" w:rsidRPr="00CA4E18" w:rsidRDefault="002C71A5" w:rsidP="008C3765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</w:p>
    <w:p w14:paraId="3FB1DFD4" w14:textId="77777777" w:rsidR="00C741F3" w:rsidRDefault="00C741F3" w:rsidP="008C3765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</w:p>
    <w:p w14:paraId="25E4A454" w14:textId="77777777" w:rsidR="008C3765" w:rsidRDefault="00BE5121" w:rsidP="008C3765">
      <w:pPr>
        <w:tabs>
          <w:tab w:val="right" w:pos="7910"/>
        </w:tabs>
        <w:jc w:val="both"/>
        <w:rPr>
          <w:rStyle w:val="Nessuno"/>
          <w:rFonts w:cs="Times New Roman"/>
          <w:i/>
          <w:iCs/>
          <w:sz w:val="28"/>
          <w:szCs w:val="28"/>
        </w:rPr>
      </w:pPr>
      <w:r>
        <w:rPr>
          <w:rStyle w:val="Nessuno"/>
          <w:rFonts w:cs="Times New Roman"/>
          <w:i/>
          <w:iCs/>
          <w:sz w:val="28"/>
          <w:szCs w:val="28"/>
        </w:rPr>
        <w:t xml:space="preserve">  </w:t>
      </w:r>
    </w:p>
    <w:p w14:paraId="739FFFD8" w14:textId="5857E09B" w:rsidR="00854C1E" w:rsidRPr="006E4EFB" w:rsidRDefault="00854C1E" w:rsidP="00854C1E">
      <w:pPr>
        <w:jc w:val="both"/>
        <w:rPr>
          <w:rFonts w:cs="Times New Roman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r w:rsidRPr="006E4EFB">
        <w:rPr>
          <w:rFonts w:cs="Times New Roman"/>
        </w:rPr>
        <w:t>Comunicato Stampa n. 3/2025</w:t>
      </w:r>
    </w:p>
    <w:p w14:paraId="5C26FE13" w14:textId="77777777" w:rsidR="00854C1E" w:rsidRPr="00E4255E" w:rsidRDefault="00854C1E" w:rsidP="00854C1E">
      <w:pPr>
        <w:jc w:val="both"/>
        <w:rPr>
          <w:rFonts w:cs="Times New Roman"/>
          <w:b/>
          <w:bCs/>
        </w:rPr>
      </w:pPr>
      <w:proofErr w:type="spellStart"/>
      <w:r w:rsidRPr="006E4EFB">
        <w:rPr>
          <w:rFonts w:cs="Times New Roman"/>
          <w:b/>
          <w:bCs/>
          <w:sz w:val="28"/>
          <w:szCs w:val="28"/>
        </w:rPr>
        <w:t>Agrilevante</w:t>
      </w:r>
      <w:proofErr w:type="spellEnd"/>
      <w:r w:rsidRPr="006E4EFB">
        <w:rPr>
          <w:rFonts w:cs="Times New Roman"/>
          <w:b/>
          <w:bCs/>
          <w:sz w:val="28"/>
          <w:szCs w:val="28"/>
        </w:rPr>
        <w:t>, il grande show dell'agricoltura mediterranea</w:t>
      </w:r>
    </w:p>
    <w:p w14:paraId="5EEDFB70" w14:textId="77777777" w:rsidR="00854C1E" w:rsidRPr="00E4255E" w:rsidRDefault="00854C1E" w:rsidP="00854C1E">
      <w:pPr>
        <w:jc w:val="both"/>
        <w:rPr>
          <w:rFonts w:cs="Times New Roman"/>
          <w:b/>
          <w:bCs/>
        </w:rPr>
      </w:pPr>
    </w:p>
    <w:p w14:paraId="6AD3DE0A" w14:textId="02D87231" w:rsidR="00854C1E" w:rsidRPr="006E4EFB" w:rsidRDefault="00854C1E" w:rsidP="00854C1E">
      <w:pPr>
        <w:jc w:val="both"/>
        <w:rPr>
          <w:rFonts w:cs="Times New Roman"/>
          <w:b/>
          <w:bCs/>
          <w:i/>
          <w:iCs/>
        </w:rPr>
      </w:pPr>
      <w:r w:rsidRPr="006E4EFB">
        <w:rPr>
          <w:rFonts w:cs="Times New Roman"/>
          <w:b/>
          <w:bCs/>
          <w:i/>
          <w:iCs/>
        </w:rPr>
        <w:t xml:space="preserve">L’appuntamento del prossimo ottobre con </w:t>
      </w:r>
      <w:proofErr w:type="spellStart"/>
      <w:r w:rsidRPr="006E4EFB">
        <w:rPr>
          <w:rFonts w:cs="Times New Roman"/>
          <w:b/>
          <w:bCs/>
          <w:i/>
          <w:iCs/>
        </w:rPr>
        <w:t>Agrilevante</w:t>
      </w:r>
      <w:proofErr w:type="spellEnd"/>
      <w:r w:rsidRPr="006E4EFB">
        <w:rPr>
          <w:rFonts w:cs="Times New Roman"/>
          <w:b/>
          <w:bCs/>
          <w:i/>
          <w:iCs/>
        </w:rPr>
        <w:t xml:space="preserve"> conferma la</w:t>
      </w:r>
      <w:r w:rsidR="00EA5FED">
        <w:rPr>
          <w:rFonts w:cs="Times New Roman"/>
          <w:b/>
          <w:bCs/>
          <w:i/>
          <w:iCs/>
        </w:rPr>
        <w:t xml:space="preserve"> </w:t>
      </w:r>
      <w:r w:rsidRPr="006E4EFB">
        <w:rPr>
          <w:rFonts w:cs="Times New Roman"/>
          <w:b/>
          <w:bCs/>
          <w:i/>
          <w:iCs/>
        </w:rPr>
        <w:t xml:space="preserve">Fiera di Bari come "hub" fondamentale per lo sviluppo della regione mediterranea. Questo il messaggio lanciato nel corso della conferenza stampa </w:t>
      </w:r>
      <w:r w:rsidR="00C24FBC">
        <w:rPr>
          <w:rFonts w:cs="Times New Roman"/>
          <w:b/>
          <w:bCs/>
          <w:i/>
          <w:iCs/>
        </w:rPr>
        <w:t xml:space="preserve">di presentazione </w:t>
      </w:r>
      <w:r w:rsidRPr="006E4EFB">
        <w:rPr>
          <w:rFonts w:cs="Times New Roman"/>
          <w:b/>
          <w:bCs/>
          <w:i/>
          <w:iCs/>
        </w:rPr>
        <w:t xml:space="preserve">della rassegna </w:t>
      </w:r>
      <w:proofErr w:type="spellStart"/>
      <w:r w:rsidRPr="006E4EFB">
        <w:rPr>
          <w:rFonts w:cs="Times New Roman"/>
          <w:b/>
          <w:bCs/>
          <w:i/>
          <w:iCs/>
        </w:rPr>
        <w:t>agromeccanica</w:t>
      </w:r>
      <w:proofErr w:type="spellEnd"/>
      <w:r w:rsidRPr="006E4EFB">
        <w:rPr>
          <w:rFonts w:cs="Times New Roman"/>
          <w:b/>
          <w:bCs/>
          <w:i/>
          <w:iCs/>
        </w:rPr>
        <w:t xml:space="preserve"> che si terrà a Bari dal 9 al 12 ottobre prossimo.</w:t>
      </w:r>
    </w:p>
    <w:p w14:paraId="5CFA041E" w14:textId="77777777" w:rsidR="00854C1E" w:rsidRPr="00E4255E" w:rsidRDefault="00854C1E" w:rsidP="00854C1E">
      <w:pPr>
        <w:jc w:val="both"/>
        <w:rPr>
          <w:rFonts w:cs="Times New Roman"/>
        </w:rPr>
      </w:pPr>
    </w:p>
    <w:p w14:paraId="7E7CCEAF" w14:textId="75B74786" w:rsidR="00854C1E" w:rsidRDefault="00854C1E" w:rsidP="00854C1E">
      <w:pPr>
        <w:jc w:val="both"/>
        <w:rPr>
          <w:rFonts w:cs="Times New Roman"/>
        </w:rPr>
      </w:pPr>
      <w:r w:rsidRPr="00E4255E">
        <w:rPr>
          <w:rFonts w:cs="Times New Roman"/>
        </w:rPr>
        <w:t>Si è svolta presso il C</w:t>
      </w:r>
      <w:r w:rsidR="00C24FBC">
        <w:rPr>
          <w:rFonts w:cs="Times New Roman"/>
        </w:rPr>
        <w:t xml:space="preserve">IHEAM </w:t>
      </w:r>
      <w:r w:rsidRPr="00E4255E">
        <w:rPr>
          <w:rFonts w:cs="Times New Roman"/>
        </w:rPr>
        <w:t xml:space="preserve">di Valenzano (Bari) la conferenza stampa di </w:t>
      </w:r>
      <w:r w:rsidR="00C24FBC">
        <w:rPr>
          <w:rFonts w:cs="Times New Roman"/>
        </w:rPr>
        <w:t xml:space="preserve">presentazione </w:t>
      </w:r>
      <w:r w:rsidRPr="00E4255E">
        <w:rPr>
          <w:rFonts w:cs="Times New Roman"/>
        </w:rPr>
        <w:t>di A</w:t>
      </w:r>
      <w:proofErr w:type="spellStart"/>
      <w:r w:rsidRPr="00E4255E">
        <w:rPr>
          <w:rFonts w:cs="Times New Roman"/>
        </w:rPr>
        <w:t>grilevante</w:t>
      </w:r>
      <w:proofErr w:type="spellEnd"/>
      <w:r w:rsidRPr="00E4255E">
        <w:rPr>
          <w:rFonts w:cs="Times New Roman"/>
        </w:rPr>
        <w:t xml:space="preserve"> 2025, la rassegna internazionale delle macchine e delle tecnologie per l</w:t>
      </w:r>
      <w:r w:rsidR="00EA5FED">
        <w:rPr>
          <w:rFonts w:cs="Times New Roman"/>
        </w:rPr>
        <w:t>’</w:t>
      </w:r>
      <w:r w:rsidRPr="00E4255E">
        <w:rPr>
          <w:rFonts w:cs="Times New Roman"/>
        </w:rPr>
        <w:t>agricoltura del Mediterraneo, che si terrà alla Fiera di Bari dal 9 al 12 ottobre prossimo. Un luogo simbolo dell'innovazione tecnologica e dell</w:t>
      </w:r>
      <w:r w:rsidR="00EA5FED">
        <w:rPr>
          <w:rFonts w:cs="Times New Roman"/>
        </w:rPr>
        <w:t>’</w:t>
      </w:r>
      <w:r w:rsidRPr="00E4255E">
        <w:rPr>
          <w:rFonts w:cs="Times New Roman"/>
        </w:rPr>
        <w:t>alta formazione in agricoltura</w:t>
      </w:r>
      <w:r>
        <w:rPr>
          <w:rFonts w:cs="Times New Roman"/>
        </w:rPr>
        <w:t xml:space="preserve"> </w:t>
      </w:r>
      <w:r w:rsidR="00C24FBC">
        <w:rPr>
          <w:rFonts w:cs="Times New Roman"/>
        </w:rPr>
        <w:t>–</w:t>
      </w:r>
      <w:r w:rsidRPr="00E4255E">
        <w:rPr>
          <w:rFonts w:cs="Times New Roman"/>
        </w:rPr>
        <w:t xml:space="preserve"> </w:t>
      </w:r>
      <w:r w:rsidR="00C24FBC">
        <w:rPr>
          <w:rFonts w:cs="Times New Roman"/>
        </w:rPr>
        <w:t xml:space="preserve">il Centro di Valenzano </w:t>
      </w:r>
      <w:r w:rsidRPr="00E4255E">
        <w:rPr>
          <w:rFonts w:cs="Times New Roman"/>
        </w:rPr>
        <w:t>-</w:t>
      </w:r>
      <w:r>
        <w:rPr>
          <w:rFonts w:cs="Times New Roman"/>
        </w:rPr>
        <w:t xml:space="preserve"> nonché</w:t>
      </w:r>
      <w:r w:rsidRPr="00E4255E">
        <w:rPr>
          <w:rFonts w:cs="Times New Roman"/>
        </w:rPr>
        <w:t xml:space="preserve"> un punto di riferimento per tutti i Paesi dell</w:t>
      </w:r>
      <w:r w:rsidR="00EA5FED">
        <w:rPr>
          <w:rFonts w:cs="Times New Roman"/>
        </w:rPr>
        <w:t>’</w:t>
      </w:r>
      <w:r w:rsidRPr="00E4255E">
        <w:rPr>
          <w:rFonts w:cs="Times New Roman"/>
        </w:rPr>
        <w:t>area mediterranea. "Il CIHEAM Bari e Feder</w:t>
      </w:r>
      <w:r w:rsidR="00EA5FED">
        <w:rPr>
          <w:rFonts w:cs="Times New Roman"/>
        </w:rPr>
        <w:t>U</w:t>
      </w:r>
      <w:r w:rsidRPr="00E4255E">
        <w:rPr>
          <w:rFonts w:cs="Times New Roman"/>
        </w:rPr>
        <w:t>nacoma hanno costruito una solida collaborazione, grazie a numerose iniziative sviluppate in diversi Paesi del Mediterraneo e non. Il CIHEAM Bari, attraverso attività di formazione, ricerca e cooperazione internazionale, promuove lo sviluppo economico locale nelle aree rurali introducendo innovazioni in ambito agricolo e ambientale”, ha detto in apertura il Direttore Aggiunto Biagio Di Terlizzi. “</w:t>
      </w:r>
      <w:r>
        <w:rPr>
          <w:rFonts w:cs="Times New Roman"/>
        </w:rPr>
        <w:t xml:space="preserve">Con </w:t>
      </w:r>
      <w:r w:rsidRPr="00E4255E">
        <w:rPr>
          <w:rFonts w:cs="Times New Roman"/>
        </w:rPr>
        <w:t>Feder</w:t>
      </w:r>
      <w:r>
        <w:rPr>
          <w:rFonts w:cs="Times New Roman"/>
        </w:rPr>
        <w:t>U</w:t>
      </w:r>
      <w:r w:rsidRPr="00E4255E">
        <w:rPr>
          <w:rFonts w:cs="Times New Roman"/>
        </w:rPr>
        <w:t xml:space="preserve">nacoma promuoviamo partenariati in Paesi terzi </w:t>
      </w:r>
      <w:r>
        <w:rPr>
          <w:rFonts w:cs="Times New Roman"/>
        </w:rPr>
        <w:t>nei quali</w:t>
      </w:r>
      <w:r w:rsidRPr="00E4255E">
        <w:rPr>
          <w:rFonts w:cs="Times New Roman"/>
        </w:rPr>
        <w:t xml:space="preserve"> </w:t>
      </w:r>
      <w:r w:rsidR="00EA5FED">
        <w:rPr>
          <w:rFonts w:cs="Times New Roman"/>
        </w:rPr>
        <w:t>-</w:t>
      </w:r>
      <w:r w:rsidRPr="00E4255E">
        <w:rPr>
          <w:rFonts w:cs="Times New Roman"/>
        </w:rPr>
        <w:t xml:space="preserve"> ha agg</w:t>
      </w:r>
      <w:r>
        <w:rPr>
          <w:rFonts w:cs="Times New Roman"/>
        </w:rPr>
        <w:t>i</w:t>
      </w:r>
      <w:r w:rsidRPr="00E4255E">
        <w:rPr>
          <w:rFonts w:cs="Times New Roman"/>
        </w:rPr>
        <w:t xml:space="preserve">unto </w:t>
      </w:r>
      <w:r w:rsidR="00F26B96">
        <w:rPr>
          <w:rFonts w:cs="Times New Roman"/>
        </w:rPr>
        <w:t>Di</w:t>
      </w:r>
      <w:r w:rsidRPr="00E4255E">
        <w:rPr>
          <w:rFonts w:cs="Times New Roman"/>
        </w:rPr>
        <w:t xml:space="preserve"> Terlizzi - le tecnologie italiane, attraverso dimostrazioni e addestramento di tecnici, possono contribuire al miglioramento della produttività in contesti dove il raggiungimento della sicurezza alimentare è strategico”.</w:t>
      </w:r>
      <w:r>
        <w:rPr>
          <w:rFonts w:cs="Times New Roman"/>
        </w:rPr>
        <w:t xml:space="preserve"> </w:t>
      </w:r>
      <w:r w:rsidRPr="00E4255E">
        <w:rPr>
          <w:rFonts w:cs="Times New Roman"/>
        </w:rPr>
        <w:t>Del resto, ricerca e innovazione sono l</w:t>
      </w:r>
      <w:r w:rsidR="00F26B96">
        <w:rPr>
          <w:rFonts w:cs="Times New Roman"/>
        </w:rPr>
        <w:t>’</w:t>
      </w:r>
      <w:r w:rsidRPr="00E4255E">
        <w:rPr>
          <w:rFonts w:cs="Times New Roman"/>
        </w:rPr>
        <w:t>anima stessa della rassegna</w:t>
      </w:r>
      <w:r w:rsidR="00C24FBC">
        <w:rPr>
          <w:rFonts w:cs="Times New Roman"/>
        </w:rPr>
        <w:t xml:space="preserve"> di </w:t>
      </w:r>
      <w:proofErr w:type="spellStart"/>
      <w:r w:rsidR="00C24FBC">
        <w:rPr>
          <w:rFonts w:cs="Times New Roman"/>
        </w:rPr>
        <w:t>Agrilevante</w:t>
      </w:r>
      <w:proofErr w:type="spellEnd"/>
      <w:r w:rsidRPr="00E4255E">
        <w:rPr>
          <w:rFonts w:cs="Times New Roman"/>
        </w:rPr>
        <w:t>, che impegnerà tutte le strutture del quartiere fieristico barese, con oltre 350 industrie costruttrici da 20 Paesi e con l</w:t>
      </w:r>
      <w:r w:rsidR="00EA5FED">
        <w:rPr>
          <w:rFonts w:cs="Times New Roman"/>
        </w:rPr>
        <w:t>’</w:t>
      </w:r>
      <w:r w:rsidRPr="00E4255E">
        <w:rPr>
          <w:rFonts w:cs="Times New Roman"/>
        </w:rPr>
        <w:t>attesa di oltre</w:t>
      </w:r>
      <w:r w:rsidR="00EA5FED">
        <w:rPr>
          <w:rFonts w:cs="Times New Roman"/>
        </w:rPr>
        <w:t xml:space="preserve"> 9</w:t>
      </w:r>
      <w:r w:rsidR="00C24FBC">
        <w:rPr>
          <w:rFonts w:cs="Times New Roman"/>
        </w:rPr>
        <w:t>0</w:t>
      </w:r>
      <w:r w:rsidR="00EA5FED">
        <w:rPr>
          <w:rFonts w:cs="Times New Roman"/>
        </w:rPr>
        <w:t xml:space="preserve"> mila </w:t>
      </w:r>
      <w:r w:rsidRPr="00E4255E">
        <w:rPr>
          <w:rFonts w:cs="Times New Roman"/>
        </w:rPr>
        <w:t xml:space="preserve">operatori da 60 Paesi. </w:t>
      </w:r>
    </w:p>
    <w:p w14:paraId="1511FCF9" w14:textId="05E3D10E" w:rsidR="00854C1E" w:rsidRDefault="00854C1E" w:rsidP="00854C1E">
      <w:pPr>
        <w:jc w:val="both"/>
        <w:rPr>
          <w:rFonts w:cs="Times New Roman"/>
        </w:rPr>
      </w:pPr>
      <w:r w:rsidRPr="00E4255E">
        <w:rPr>
          <w:rFonts w:cs="Times New Roman"/>
        </w:rPr>
        <w:t>Con questa rassegna</w:t>
      </w:r>
      <w:r>
        <w:rPr>
          <w:rFonts w:cs="Times New Roman"/>
        </w:rPr>
        <w:t>,</w:t>
      </w:r>
      <w:r w:rsidRPr="00E4255E">
        <w:rPr>
          <w:rFonts w:cs="Times New Roman"/>
        </w:rPr>
        <w:t xml:space="preserve"> la</w:t>
      </w:r>
      <w:r w:rsidR="00EA5FED">
        <w:rPr>
          <w:rFonts w:cs="Times New Roman"/>
        </w:rPr>
        <w:t xml:space="preserve"> </w:t>
      </w:r>
      <w:r w:rsidRPr="00E4255E">
        <w:rPr>
          <w:rFonts w:cs="Times New Roman"/>
        </w:rPr>
        <w:t xml:space="preserve">Fiera di Bari si conferma un "hub" fondamentale per lo sviluppo tecnologico e commerciale di una </w:t>
      </w:r>
      <w:r>
        <w:rPr>
          <w:rFonts w:cs="Times New Roman"/>
        </w:rPr>
        <w:t>v</w:t>
      </w:r>
      <w:r w:rsidRPr="00E4255E">
        <w:rPr>
          <w:rFonts w:cs="Times New Roman"/>
        </w:rPr>
        <w:t>asta area</w:t>
      </w:r>
      <w:r w:rsidR="00C24FBC">
        <w:rPr>
          <w:rFonts w:cs="Times New Roman"/>
        </w:rPr>
        <w:t>,</w:t>
      </w:r>
      <w:r w:rsidRPr="00E4255E">
        <w:rPr>
          <w:rFonts w:cs="Times New Roman"/>
        </w:rPr>
        <w:t xml:space="preserve"> che comprende l</w:t>
      </w:r>
      <w:r w:rsidR="00F26B96">
        <w:rPr>
          <w:rFonts w:cs="Times New Roman"/>
        </w:rPr>
        <w:t>’</w:t>
      </w:r>
      <w:r w:rsidRPr="00E4255E">
        <w:rPr>
          <w:rFonts w:cs="Times New Roman"/>
        </w:rPr>
        <w:t>Europa meridionale, i Balcani, il Medioriente, il Nordafrica e l</w:t>
      </w:r>
      <w:r w:rsidR="00F26B96">
        <w:rPr>
          <w:rFonts w:cs="Times New Roman"/>
        </w:rPr>
        <w:t>’</w:t>
      </w:r>
      <w:r w:rsidRPr="00E4255E">
        <w:rPr>
          <w:rFonts w:cs="Times New Roman"/>
        </w:rPr>
        <w:t xml:space="preserve">Africa subsahariana. </w:t>
      </w:r>
      <w:r>
        <w:rPr>
          <w:rFonts w:cs="Times New Roman"/>
        </w:rPr>
        <w:t>“</w:t>
      </w:r>
      <w:r w:rsidRPr="00F36887">
        <w:rPr>
          <w:rFonts w:cs="Times New Roman"/>
        </w:rPr>
        <w:t>Per noi la collaborazione avviata con FederUnacoma rappresenta un obiettivo strategico. Grazie all'impegno congiunto di espositori</w:t>
      </w:r>
      <w:r w:rsidR="00C84E31">
        <w:rPr>
          <w:rFonts w:cs="Times New Roman"/>
        </w:rPr>
        <w:t xml:space="preserve"> e </w:t>
      </w:r>
      <w:r w:rsidRPr="00F36887">
        <w:rPr>
          <w:rFonts w:cs="Times New Roman"/>
        </w:rPr>
        <w:t xml:space="preserve">aziende, </w:t>
      </w:r>
      <w:r w:rsidR="00C84E31">
        <w:rPr>
          <w:rFonts w:cs="Times New Roman"/>
        </w:rPr>
        <w:t xml:space="preserve">agli eventi culturali e ai </w:t>
      </w:r>
      <w:r w:rsidRPr="00F36887">
        <w:rPr>
          <w:rFonts w:cs="Times New Roman"/>
        </w:rPr>
        <w:t>convegni, e per tutto ciò che questa manifestazione rappresenta, riteniamo che sia un</w:t>
      </w:r>
      <w:r w:rsidR="00F26B96">
        <w:rPr>
          <w:rFonts w:cs="Times New Roman"/>
        </w:rPr>
        <w:t>’</w:t>
      </w:r>
      <w:r w:rsidRPr="00F36887">
        <w:rPr>
          <w:rFonts w:cs="Times New Roman"/>
        </w:rPr>
        <w:t>opportunità fondamentale per lo sviluppo del Mediterraneo</w:t>
      </w:r>
      <w:r>
        <w:rPr>
          <w:rFonts w:cs="Times New Roman"/>
        </w:rPr>
        <w:t>”, ha detto in conferenza stampa il presidente della Nuova Fiera del Levante Gaetano Frulli</w:t>
      </w:r>
      <w:r w:rsidRPr="00F36887">
        <w:rPr>
          <w:rFonts w:cs="Times New Roman"/>
        </w:rPr>
        <w:t>.</w:t>
      </w:r>
      <w:r>
        <w:rPr>
          <w:rFonts w:cs="Times New Roman"/>
        </w:rPr>
        <w:t xml:space="preserve"> “</w:t>
      </w:r>
      <w:r w:rsidRPr="00F36887">
        <w:rPr>
          <w:rFonts w:cs="Times New Roman"/>
        </w:rPr>
        <w:t>Da parte nostra, con ICE offriamo servizi e strutture, impegnandoci affinché FederUnacoma trovi nella nostra sede tutto ciò di cui ha bisogno. Per l</w:t>
      </w:r>
      <w:r w:rsidR="00B43638">
        <w:rPr>
          <w:rFonts w:cs="Times New Roman"/>
        </w:rPr>
        <w:t>’</w:t>
      </w:r>
      <w:r w:rsidRPr="00F36887">
        <w:rPr>
          <w:rFonts w:cs="Times New Roman"/>
        </w:rPr>
        <w:t>edizione del 2027</w:t>
      </w:r>
      <w:r>
        <w:rPr>
          <w:rFonts w:cs="Times New Roman"/>
        </w:rPr>
        <w:t xml:space="preserve"> </w:t>
      </w:r>
      <w:r w:rsidRPr="00F36887">
        <w:rPr>
          <w:rFonts w:cs="Times New Roman"/>
        </w:rPr>
        <w:t>metteremo a disposizione un nuovo padiglione, attualmente in fase di progettazione e finanziato dalla Regione Puglia, nell</w:t>
      </w:r>
      <w:r w:rsidR="00B43638">
        <w:rPr>
          <w:rFonts w:cs="Times New Roman"/>
        </w:rPr>
        <w:t>’</w:t>
      </w:r>
      <w:r w:rsidRPr="00F36887">
        <w:rPr>
          <w:rFonts w:cs="Times New Roman"/>
        </w:rPr>
        <w:t>ambito dell</w:t>
      </w:r>
      <w:r w:rsidR="00B43638">
        <w:rPr>
          <w:rFonts w:cs="Times New Roman"/>
        </w:rPr>
        <w:t>’</w:t>
      </w:r>
      <w:r w:rsidRPr="00F36887">
        <w:rPr>
          <w:rFonts w:cs="Times New Roman"/>
        </w:rPr>
        <w:t>ampliamento della Fiera.</w:t>
      </w:r>
      <w:r>
        <w:rPr>
          <w:rFonts w:cs="Times New Roman"/>
        </w:rPr>
        <w:t xml:space="preserve"> </w:t>
      </w:r>
      <w:r w:rsidRPr="00F36887">
        <w:rPr>
          <w:rFonts w:cs="Times New Roman"/>
        </w:rPr>
        <w:t xml:space="preserve">Il nostro contributo riguarda servizi e infrastrutture, affinché </w:t>
      </w:r>
      <w:proofErr w:type="spellStart"/>
      <w:r w:rsidRPr="00F36887">
        <w:rPr>
          <w:rFonts w:cs="Times New Roman"/>
        </w:rPr>
        <w:t>Agrilevante</w:t>
      </w:r>
      <w:proofErr w:type="spellEnd"/>
      <w:r w:rsidRPr="00F36887">
        <w:rPr>
          <w:rFonts w:cs="Times New Roman"/>
        </w:rPr>
        <w:t xml:space="preserve"> possa affermarsi come una biennale solida e duratura. Questo è ciò che possiamo offrire per supportare la crescita e il successo della manifestazione. Sono certo che l</w:t>
      </w:r>
      <w:r w:rsidR="00B43638">
        <w:rPr>
          <w:rFonts w:cs="Times New Roman"/>
        </w:rPr>
        <w:t>’</w:t>
      </w:r>
      <w:r w:rsidRPr="00F36887">
        <w:rPr>
          <w:rFonts w:cs="Times New Roman"/>
        </w:rPr>
        <w:t xml:space="preserve">edizione 2025 di </w:t>
      </w:r>
      <w:proofErr w:type="spellStart"/>
      <w:r w:rsidRPr="00F36887">
        <w:rPr>
          <w:rFonts w:cs="Times New Roman"/>
        </w:rPr>
        <w:t>Agrilevante</w:t>
      </w:r>
      <w:proofErr w:type="spellEnd"/>
      <w:r w:rsidRPr="00F36887">
        <w:rPr>
          <w:rFonts w:cs="Times New Roman"/>
        </w:rPr>
        <w:t xml:space="preserve"> </w:t>
      </w:r>
      <w:r w:rsidR="00B43638">
        <w:rPr>
          <w:rFonts w:cs="Times New Roman"/>
        </w:rPr>
        <w:t>-</w:t>
      </w:r>
      <w:r>
        <w:rPr>
          <w:rFonts w:cs="Times New Roman"/>
        </w:rPr>
        <w:t xml:space="preserve"> ha aggiunto Frulli -</w:t>
      </w:r>
      <w:r w:rsidRPr="00F36887">
        <w:rPr>
          <w:rFonts w:cs="Times New Roman"/>
        </w:rPr>
        <w:t xml:space="preserve"> sarà importante per il nostro territorio. Capendo la qualità degli espositori e degli interlocutori abbiamo iniziato anche noi a sviluppare una fiera specializzata nel settore dell</w:t>
      </w:r>
      <w:r w:rsidR="00B43638">
        <w:rPr>
          <w:rFonts w:cs="Times New Roman"/>
        </w:rPr>
        <w:t>’</w:t>
      </w:r>
      <w:r w:rsidRPr="00F36887">
        <w:rPr>
          <w:rFonts w:cs="Times New Roman"/>
        </w:rPr>
        <w:t>ortofrutta</w:t>
      </w:r>
      <w:r w:rsidR="00C84E31">
        <w:rPr>
          <w:rFonts w:cs="Times New Roman"/>
        </w:rPr>
        <w:t>, e l</w:t>
      </w:r>
      <w:r w:rsidRPr="00F36887">
        <w:rPr>
          <w:rFonts w:cs="Times New Roman"/>
        </w:rPr>
        <w:t xml:space="preserve">'attenzione è nata anche grazie alla connessione con </w:t>
      </w:r>
      <w:proofErr w:type="spellStart"/>
      <w:r w:rsidRPr="00F36887">
        <w:rPr>
          <w:rFonts w:cs="Times New Roman"/>
        </w:rPr>
        <w:t>Agrilevante</w:t>
      </w:r>
      <w:proofErr w:type="spellEnd"/>
      <w:r w:rsidRPr="00F36887">
        <w:rPr>
          <w:rFonts w:cs="Times New Roman"/>
        </w:rPr>
        <w:t>. Sono certo che la fiera di quest'anno avrà tutte le carte per essere un'edizione di valore</w:t>
      </w:r>
      <w:r w:rsidR="00C84E31">
        <w:rPr>
          <w:rFonts w:cs="Times New Roman"/>
        </w:rPr>
        <w:t xml:space="preserve"> ancora maggiore</w:t>
      </w:r>
      <w:r>
        <w:rPr>
          <w:rFonts w:cs="Times New Roman"/>
        </w:rPr>
        <w:t>”</w:t>
      </w:r>
      <w:r w:rsidRPr="00F36887">
        <w:rPr>
          <w:rFonts w:cs="Times New Roman"/>
        </w:rPr>
        <w:t>.</w:t>
      </w:r>
    </w:p>
    <w:p w14:paraId="6E22976C" w14:textId="0FD7C361" w:rsidR="00854C1E" w:rsidRDefault="00854C1E" w:rsidP="00854C1E">
      <w:pPr>
        <w:jc w:val="both"/>
        <w:rPr>
          <w:rFonts w:cs="Times New Roman"/>
        </w:rPr>
      </w:pPr>
      <w:r w:rsidRPr="00E4255E">
        <w:rPr>
          <w:rFonts w:cs="Times New Roman"/>
        </w:rPr>
        <w:t>La manifestazione, illustrata nei suoi contenuti da Mariateresa Maschio e da Simona Rapastella, rispettivamente Presidente e Direttore Generale di FederUnacoma, la federazione di Confindustria che rappresenta i costruttori di macchine per l</w:t>
      </w:r>
      <w:r w:rsidR="00B43638">
        <w:rPr>
          <w:rFonts w:cs="Times New Roman"/>
        </w:rPr>
        <w:t>’</w:t>
      </w:r>
      <w:r w:rsidRPr="00E4255E">
        <w:rPr>
          <w:rFonts w:cs="Times New Roman"/>
        </w:rPr>
        <w:t>agricoltura e la cura del verde, è realizzata in sinergia con il Comune di Bari e con l</w:t>
      </w:r>
      <w:r w:rsidR="00B43638">
        <w:rPr>
          <w:rFonts w:cs="Times New Roman"/>
        </w:rPr>
        <w:t>’</w:t>
      </w:r>
      <w:r w:rsidRPr="00E4255E">
        <w:rPr>
          <w:rFonts w:cs="Times New Roman"/>
        </w:rPr>
        <w:t>assessorato all</w:t>
      </w:r>
      <w:r w:rsidR="00B43638">
        <w:rPr>
          <w:rFonts w:cs="Times New Roman"/>
        </w:rPr>
        <w:t>’</w:t>
      </w:r>
      <w:r w:rsidRPr="00E4255E">
        <w:rPr>
          <w:rFonts w:cs="Times New Roman"/>
        </w:rPr>
        <w:t>agricoltura della Regione Puglia, oltre che in stretto rapporto con le Università e con le organizzazioni professionali agricole, vedi in particolare l</w:t>
      </w:r>
      <w:r w:rsidR="00B43638">
        <w:rPr>
          <w:rFonts w:cs="Times New Roman"/>
        </w:rPr>
        <w:t>’</w:t>
      </w:r>
      <w:r w:rsidRPr="00E4255E">
        <w:rPr>
          <w:rFonts w:cs="Times New Roman"/>
        </w:rPr>
        <w:t xml:space="preserve">Ara Puglia per la parte </w:t>
      </w:r>
      <w:r w:rsidRPr="00E4255E">
        <w:rPr>
          <w:rFonts w:cs="Times New Roman"/>
        </w:rPr>
        <w:lastRenderedPageBreak/>
        <w:t>zootecnica</w:t>
      </w:r>
      <w:r>
        <w:rPr>
          <w:rFonts w:cs="Times New Roman"/>
        </w:rPr>
        <w:t>. “</w:t>
      </w:r>
      <w:r w:rsidRPr="00E4255E">
        <w:rPr>
          <w:rFonts w:cs="Times New Roman"/>
        </w:rPr>
        <w:t>La città di Bari è lieta di ospitare la nuova edizione di</w:t>
      </w:r>
      <w:r>
        <w:rPr>
          <w:rFonts w:cs="Times New Roman"/>
        </w:rPr>
        <w:t xml:space="preserve"> </w:t>
      </w:r>
      <w:proofErr w:type="spellStart"/>
      <w:r w:rsidRPr="00E4255E">
        <w:rPr>
          <w:rFonts w:cs="Times New Roman"/>
        </w:rPr>
        <w:t>Agrilevante</w:t>
      </w:r>
      <w:proofErr w:type="spellEnd"/>
      <w:r w:rsidRPr="00E4255E">
        <w:rPr>
          <w:rFonts w:cs="Times New Roman"/>
        </w:rPr>
        <w:t xml:space="preserve"> in un momento storico in cui</w:t>
      </w:r>
      <w:r>
        <w:rPr>
          <w:rFonts w:cs="Times New Roman"/>
        </w:rPr>
        <w:t xml:space="preserve"> </w:t>
      </w:r>
      <w:r w:rsidRPr="00E4255E">
        <w:rPr>
          <w:rFonts w:cs="Times New Roman"/>
        </w:rPr>
        <w:t>l'intera filiera è chiamata a fare i conti con gli effetti e le sfide</w:t>
      </w:r>
      <w:r>
        <w:rPr>
          <w:rFonts w:cs="Times New Roman"/>
        </w:rPr>
        <w:t xml:space="preserve"> </w:t>
      </w:r>
      <w:r w:rsidRPr="00E4255E">
        <w:rPr>
          <w:rFonts w:cs="Times New Roman"/>
        </w:rPr>
        <w:t xml:space="preserve">del </w:t>
      </w:r>
      <w:proofErr w:type="spellStart"/>
      <w:r w:rsidRPr="00E4255E">
        <w:rPr>
          <w:rFonts w:cs="Times New Roman"/>
        </w:rPr>
        <w:t>climate</w:t>
      </w:r>
      <w:proofErr w:type="spellEnd"/>
      <w:r w:rsidRPr="00E4255E">
        <w:rPr>
          <w:rFonts w:cs="Times New Roman"/>
        </w:rPr>
        <w:t xml:space="preserve"> </w:t>
      </w:r>
      <w:proofErr w:type="spellStart"/>
      <w:r w:rsidRPr="00E4255E">
        <w:rPr>
          <w:rFonts w:cs="Times New Roman"/>
        </w:rPr>
        <w:t>change</w:t>
      </w:r>
      <w:proofErr w:type="spellEnd"/>
      <w:r w:rsidRPr="00E4255E">
        <w:rPr>
          <w:rFonts w:cs="Times New Roman"/>
        </w:rPr>
        <w:t xml:space="preserve">, che </w:t>
      </w:r>
      <w:r w:rsidR="00B43638">
        <w:rPr>
          <w:rFonts w:cs="Times New Roman"/>
        </w:rPr>
        <w:t>-</w:t>
      </w:r>
      <w:r>
        <w:rPr>
          <w:rFonts w:cs="Times New Roman"/>
        </w:rPr>
        <w:t xml:space="preserve"> ha spiegato Elda Perlino, </w:t>
      </w:r>
      <w:r w:rsidRPr="00E4255E">
        <w:rPr>
          <w:rFonts w:cs="Times New Roman"/>
        </w:rPr>
        <w:t xml:space="preserve">assessora al Clima, </w:t>
      </w:r>
      <w:r>
        <w:rPr>
          <w:rFonts w:cs="Times New Roman"/>
        </w:rPr>
        <w:t xml:space="preserve">alla </w:t>
      </w:r>
      <w:r w:rsidRPr="00E4255E">
        <w:rPr>
          <w:rFonts w:cs="Times New Roman"/>
        </w:rPr>
        <w:t xml:space="preserve">Transizione ecologica e </w:t>
      </w:r>
      <w:r>
        <w:rPr>
          <w:rFonts w:cs="Times New Roman"/>
        </w:rPr>
        <w:t>all’</w:t>
      </w:r>
      <w:r w:rsidRPr="00E4255E">
        <w:rPr>
          <w:rFonts w:cs="Times New Roman"/>
        </w:rPr>
        <w:t>ambiente</w:t>
      </w:r>
      <w:r>
        <w:rPr>
          <w:rFonts w:cs="Times New Roman"/>
        </w:rPr>
        <w:t xml:space="preserve"> del </w:t>
      </w:r>
      <w:r w:rsidRPr="00E4255E">
        <w:rPr>
          <w:rFonts w:cs="Times New Roman"/>
        </w:rPr>
        <w:t>Comune di Bari</w:t>
      </w:r>
      <w:r>
        <w:rPr>
          <w:rFonts w:cs="Times New Roman"/>
        </w:rPr>
        <w:t xml:space="preserve"> - </w:t>
      </w:r>
      <w:r w:rsidRPr="00E4255E">
        <w:rPr>
          <w:rFonts w:cs="Times New Roman"/>
        </w:rPr>
        <w:t>alle nostre latitudini significano in primo</w:t>
      </w:r>
      <w:r>
        <w:rPr>
          <w:rFonts w:cs="Times New Roman"/>
        </w:rPr>
        <w:t xml:space="preserve"> </w:t>
      </w:r>
      <w:r w:rsidRPr="00E4255E">
        <w:rPr>
          <w:rFonts w:cs="Times New Roman"/>
        </w:rPr>
        <w:t>luogo una drastica riduzione della disponibilità idrica. Sarà</w:t>
      </w:r>
      <w:r>
        <w:rPr>
          <w:rFonts w:cs="Times New Roman"/>
        </w:rPr>
        <w:t xml:space="preserve"> </w:t>
      </w:r>
      <w:r w:rsidRPr="00E4255E">
        <w:rPr>
          <w:rFonts w:cs="Times New Roman"/>
        </w:rPr>
        <w:t>l</w:t>
      </w:r>
      <w:r w:rsidR="00B43638">
        <w:rPr>
          <w:rFonts w:cs="Times New Roman"/>
        </w:rPr>
        <w:t>’</w:t>
      </w:r>
      <w:r w:rsidRPr="00E4255E">
        <w:rPr>
          <w:rFonts w:cs="Times New Roman"/>
        </w:rPr>
        <w:t>occasione per scoprire le ultime novità del settore in un territorio,</w:t>
      </w:r>
      <w:r>
        <w:rPr>
          <w:rFonts w:cs="Times New Roman"/>
        </w:rPr>
        <w:t xml:space="preserve"> </w:t>
      </w:r>
      <w:r w:rsidRPr="00E4255E">
        <w:rPr>
          <w:rFonts w:cs="Times New Roman"/>
        </w:rPr>
        <w:t>come il nostro, a storica vocazione agricola, e per mettere in dialogo i</w:t>
      </w:r>
      <w:r>
        <w:rPr>
          <w:rFonts w:cs="Times New Roman"/>
        </w:rPr>
        <w:t xml:space="preserve"> </w:t>
      </w:r>
      <w:r w:rsidRPr="00E4255E">
        <w:rPr>
          <w:rFonts w:cs="Times New Roman"/>
        </w:rPr>
        <w:t>principali protagonisti del settore</w:t>
      </w:r>
      <w:r>
        <w:rPr>
          <w:rFonts w:cs="Times New Roman"/>
        </w:rPr>
        <w:t>,</w:t>
      </w:r>
      <w:r w:rsidRPr="00E4255E">
        <w:rPr>
          <w:rFonts w:cs="Times New Roman"/>
        </w:rPr>
        <w:t xml:space="preserve"> tenendo alta l</w:t>
      </w:r>
      <w:r w:rsidR="00B43638">
        <w:rPr>
          <w:rFonts w:cs="Times New Roman"/>
        </w:rPr>
        <w:t>’</w:t>
      </w:r>
      <w:r w:rsidRPr="00E4255E">
        <w:rPr>
          <w:rFonts w:cs="Times New Roman"/>
        </w:rPr>
        <w:t>attenzione sulla</w:t>
      </w:r>
      <w:r>
        <w:rPr>
          <w:rFonts w:cs="Times New Roman"/>
        </w:rPr>
        <w:t xml:space="preserve"> </w:t>
      </w:r>
      <w:r w:rsidRPr="00E4255E">
        <w:rPr>
          <w:rFonts w:cs="Times New Roman"/>
        </w:rPr>
        <w:t>sostenibilità dei processi, sulla sicurezza alimentare e sulle forme di</w:t>
      </w:r>
      <w:r>
        <w:rPr>
          <w:rFonts w:cs="Times New Roman"/>
        </w:rPr>
        <w:t xml:space="preserve"> </w:t>
      </w:r>
      <w:r w:rsidRPr="00E4255E">
        <w:rPr>
          <w:rFonts w:cs="Times New Roman"/>
        </w:rPr>
        <w:t>autoproduzione che vengono incentivate</w:t>
      </w:r>
      <w:r>
        <w:rPr>
          <w:rFonts w:cs="Times New Roman"/>
        </w:rPr>
        <w:t xml:space="preserve"> sempre di più</w:t>
      </w:r>
      <w:r w:rsidRPr="00E4255E">
        <w:rPr>
          <w:rFonts w:cs="Times New Roman"/>
        </w:rPr>
        <w:t xml:space="preserve">, anche </w:t>
      </w:r>
      <w:r>
        <w:rPr>
          <w:rFonts w:cs="Times New Roman"/>
        </w:rPr>
        <w:t>su</w:t>
      </w:r>
      <w:r w:rsidRPr="00E4255E">
        <w:rPr>
          <w:rFonts w:cs="Times New Roman"/>
        </w:rPr>
        <w:t xml:space="preserve"> scala</w:t>
      </w:r>
      <w:r>
        <w:rPr>
          <w:rFonts w:cs="Times New Roman"/>
        </w:rPr>
        <w:t xml:space="preserve"> </w:t>
      </w:r>
      <w:r w:rsidRPr="00E4255E">
        <w:rPr>
          <w:rFonts w:cs="Times New Roman"/>
        </w:rPr>
        <w:t>urbana</w:t>
      </w:r>
      <w:r>
        <w:rPr>
          <w:rFonts w:cs="Times New Roman"/>
        </w:rPr>
        <w:t xml:space="preserve">”. </w:t>
      </w:r>
    </w:p>
    <w:p w14:paraId="40180890" w14:textId="20F45445" w:rsidR="00854C1E" w:rsidRPr="00E4255E" w:rsidRDefault="00854C1E" w:rsidP="00854C1E">
      <w:pPr>
        <w:jc w:val="both"/>
        <w:rPr>
          <w:rFonts w:cs="Times New Roman"/>
        </w:rPr>
      </w:pPr>
      <w:r>
        <w:rPr>
          <w:rFonts w:cs="Times New Roman"/>
        </w:rPr>
        <w:t xml:space="preserve">Le attività del primario rivestono </w:t>
      </w:r>
      <w:r w:rsidRPr="00F36887">
        <w:rPr>
          <w:rFonts w:cs="Times New Roman"/>
        </w:rPr>
        <w:t xml:space="preserve">dunque un’importanza strategica per il tessuto produttivo della città di Bari e, più in generale, di una regione come la Puglia, che si distingue per il forte impulso agli investimenti </w:t>
      </w:r>
      <w:r>
        <w:rPr>
          <w:rFonts w:cs="Times New Roman"/>
        </w:rPr>
        <w:t xml:space="preserve">in sistemi </w:t>
      </w:r>
      <w:proofErr w:type="spellStart"/>
      <w:r>
        <w:rPr>
          <w:rFonts w:cs="Times New Roman"/>
        </w:rPr>
        <w:t>ag</w:t>
      </w:r>
      <w:r w:rsidR="00B43638">
        <w:rPr>
          <w:rFonts w:cs="Times New Roman"/>
        </w:rPr>
        <w:t>r</w:t>
      </w:r>
      <w:r>
        <w:rPr>
          <w:rFonts w:cs="Times New Roman"/>
        </w:rPr>
        <w:t>omeccanici</w:t>
      </w:r>
      <w:proofErr w:type="spellEnd"/>
      <w:r>
        <w:rPr>
          <w:rFonts w:cs="Times New Roman"/>
        </w:rPr>
        <w:t xml:space="preserve"> high tech</w:t>
      </w:r>
      <w:r w:rsidRPr="00F36887">
        <w:rPr>
          <w:rFonts w:cs="Times New Roman"/>
        </w:rPr>
        <w:t xml:space="preserve">. “Siamo nel pieno della transizione ecologica e digitale, una rivoluzione che vede l’agricoltura al centro delle politiche europee, la cui strategia di fondo è proprio quella di andare nella direzione dell’innovazione. Oggi </w:t>
      </w:r>
      <w:r w:rsidR="00B43638">
        <w:rPr>
          <w:rFonts w:cs="Times New Roman"/>
        </w:rPr>
        <w:t>-</w:t>
      </w:r>
      <w:r w:rsidRPr="00F36887">
        <w:rPr>
          <w:rFonts w:cs="Times New Roman"/>
        </w:rPr>
        <w:t xml:space="preserve"> ha affermato Luigi Trotta, dirigente Competitività e </w:t>
      </w:r>
      <w:r>
        <w:rPr>
          <w:rFonts w:cs="Times New Roman"/>
        </w:rPr>
        <w:t>F</w:t>
      </w:r>
      <w:r w:rsidRPr="00F36887">
        <w:rPr>
          <w:rFonts w:cs="Times New Roman"/>
        </w:rPr>
        <w:t>iliere Agroalimentari della Regione Puglia - sono già disponibili soluzioni di alta tecnologia, che devono essere rese fruibili per ridurre i costi delle impese agricole</w:t>
      </w:r>
      <w:r w:rsidR="0089164B">
        <w:rPr>
          <w:rFonts w:cs="Times New Roman"/>
        </w:rPr>
        <w:t xml:space="preserve"> e</w:t>
      </w:r>
      <w:r w:rsidRPr="00F36887">
        <w:rPr>
          <w:rFonts w:cs="Times New Roman"/>
        </w:rPr>
        <w:t xml:space="preserve"> per abbattere l’impatto dell’agricoltura sull’ambiente che vanno nella direzione indicata dal piano di sviluppo rurale della Puglia, dal piano nazionale della PAC e dalla strategia europea”. A margine della conferenza stampa, </w:t>
      </w:r>
      <w:r>
        <w:rPr>
          <w:rFonts w:cs="Times New Roman"/>
        </w:rPr>
        <w:t>l</w:t>
      </w:r>
      <w:r w:rsidR="00022871">
        <w:rPr>
          <w:rFonts w:cs="Times New Roman"/>
        </w:rPr>
        <w:t>’</w:t>
      </w:r>
      <w:r w:rsidRPr="00F36887">
        <w:rPr>
          <w:rFonts w:cs="Times New Roman"/>
        </w:rPr>
        <w:t xml:space="preserve">Assessore </w:t>
      </w:r>
      <w:r w:rsidR="00022871">
        <w:rPr>
          <w:rFonts w:cs="Times New Roman"/>
        </w:rPr>
        <w:t>all’</w:t>
      </w:r>
      <w:r w:rsidR="00022871" w:rsidRPr="00022871">
        <w:rPr>
          <w:rFonts w:cs="Times New Roman"/>
        </w:rPr>
        <w:t xml:space="preserve">Agricoltura, </w:t>
      </w:r>
      <w:r w:rsidR="00022871">
        <w:rPr>
          <w:rFonts w:cs="Times New Roman"/>
        </w:rPr>
        <w:t xml:space="preserve">alle </w:t>
      </w:r>
      <w:r w:rsidR="00022871" w:rsidRPr="00022871">
        <w:rPr>
          <w:rFonts w:cs="Times New Roman"/>
        </w:rPr>
        <w:t xml:space="preserve">Risorse Idriche, </w:t>
      </w:r>
      <w:r w:rsidR="00022871">
        <w:rPr>
          <w:rFonts w:cs="Times New Roman"/>
        </w:rPr>
        <w:t xml:space="preserve">alla </w:t>
      </w:r>
      <w:r w:rsidR="00022871" w:rsidRPr="00022871">
        <w:rPr>
          <w:rFonts w:cs="Times New Roman"/>
        </w:rPr>
        <w:t xml:space="preserve">Tutela delle Acque e </w:t>
      </w:r>
      <w:r w:rsidR="00022871">
        <w:rPr>
          <w:rFonts w:cs="Times New Roman"/>
        </w:rPr>
        <w:t>all’</w:t>
      </w:r>
      <w:r w:rsidR="00022871" w:rsidRPr="00022871">
        <w:rPr>
          <w:rFonts w:cs="Times New Roman"/>
        </w:rPr>
        <w:t>Autorità idraulica</w:t>
      </w:r>
      <w:r w:rsidR="00022871">
        <w:rPr>
          <w:rFonts w:cs="Times New Roman"/>
        </w:rPr>
        <w:t xml:space="preserve">, </w:t>
      </w:r>
      <w:r w:rsidRPr="00F36887">
        <w:rPr>
          <w:rFonts w:cs="Times New Roman"/>
        </w:rPr>
        <w:t>Donato Pentassuglia ha sottolineato proprio la grande attenzione delle politiche regionali per il tema della transizione tecnologica. “La Puglia, terra a forte vocazione agricola, in questi ultimi anni ha fatto passi da giganti in tema di innovazione e modernizzazione</w:t>
      </w:r>
      <w:r w:rsidRPr="00E4255E">
        <w:rPr>
          <w:rFonts w:cs="Times New Roman"/>
        </w:rPr>
        <w:t>. Le imprese</w:t>
      </w:r>
      <w:r>
        <w:rPr>
          <w:rFonts w:cs="Times New Roman"/>
        </w:rPr>
        <w:t xml:space="preserve"> </w:t>
      </w:r>
      <w:r w:rsidR="00B43638">
        <w:rPr>
          <w:rFonts w:cs="Times New Roman"/>
        </w:rPr>
        <w:t>-</w:t>
      </w:r>
      <w:r>
        <w:rPr>
          <w:rFonts w:cs="Times New Roman"/>
        </w:rPr>
        <w:t xml:space="preserve"> ha commentato Pentassuglia - </w:t>
      </w:r>
      <w:r w:rsidRPr="00E4255E">
        <w:rPr>
          <w:rFonts w:cs="Times New Roman"/>
        </w:rPr>
        <w:t>grazie a politiche e strategie regionali mirate, in coerenza con le linee programmatiche della PAC, stanno cogliendo la sfida dello sviluppo tecnologico nei processi produttivi per un’agricoltura moderna, sostenibile e resiliente</w:t>
      </w:r>
      <w:r>
        <w:rPr>
          <w:rFonts w:cs="Times New Roman"/>
        </w:rPr>
        <w:t>”</w:t>
      </w:r>
      <w:r w:rsidRPr="00E4255E">
        <w:rPr>
          <w:rFonts w:cs="Times New Roman"/>
        </w:rPr>
        <w:t xml:space="preserve">. </w:t>
      </w:r>
      <w:r>
        <w:rPr>
          <w:rFonts w:cs="Times New Roman"/>
        </w:rPr>
        <w:t>“</w:t>
      </w:r>
      <w:proofErr w:type="spellStart"/>
      <w:r w:rsidRPr="00E4255E">
        <w:rPr>
          <w:rFonts w:cs="Times New Roman"/>
        </w:rPr>
        <w:t>Agrilevante</w:t>
      </w:r>
      <w:proofErr w:type="spellEnd"/>
      <w:r>
        <w:rPr>
          <w:rFonts w:cs="Times New Roman"/>
        </w:rPr>
        <w:t xml:space="preserve"> non solo</w:t>
      </w:r>
      <w:r w:rsidRPr="00E4255E">
        <w:rPr>
          <w:rFonts w:cs="Times New Roman"/>
        </w:rPr>
        <w:t xml:space="preserve"> è una vetrina importante </w:t>
      </w:r>
      <w:r>
        <w:rPr>
          <w:rFonts w:cs="Times New Roman"/>
        </w:rPr>
        <w:t xml:space="preserve">dei </w:t>
      </w:r>
      <w:r w:rsidRPr="00E4255E">
        <w:rPr>
          <w:rFonts w:cs="Times New Roman"/>
        </w:rPr>
        <w:t xml:space="preserve">macchinari e </w:t>
      </w:r>
      <w:r>
        <w:rPr>
          <w:rFonts w:cs="Times New Roman"/>
        </w:rPr>
        <w:t xml:space="preserve">delle </w:t>
      </w:r>
      <w:r w:rsidRPr="00E4255E">
        <w:rPr>
          <w:rFonts w:cs="Times New Roman"/>
        </w:rPr>
        <w:t xml:space="preserve">applicazioni di ultima generazione, ma </w:t>
      </w:r>
      <w:r>
        <w:rPr>
          <w:rFonts w:cs="Times New Roman"/>
        </w:rPr>
        <w:t xml:space="preserve">è </w:t>
      </w:r>
      <w:r w:rsidRPr="00E4255E">
        <w:rPr>
          <w:rFonts w:cs="Times New Roman"/>
        </w:rPr>
        <w:t xml:space="preserve">anche luogo di divulgazione, confronto e scambio di buone pratiche e conoscenze, </w:t>
      </w:r>
      <w:r>
        <w:rPr>
          <w:rFonts w:cs="Times New Roman"/>
        </w:rPr>
        <w:t>in</w:t>
      </w:r>
      <w:r w:rsidRPr="00E4255E">
        <w:rPr>
          <w:rFonts w:cs="Times New Roman"/>
        </w:rPr>
        <w:t xml:space="preserve"> un segmento rilevante come l’agricoltura di precisione.</w:t>
      </w:r>
      <w:r>
        <w:rPr>
          <w:rFonts w:cs="Times New Roman"/>
        </w:rPr>
        <w:t xml:space="preserve"> La rassegna – ha concluso l’assessore – è u</w:t>
      </w:r>
      <w:r w:rsidRPr="00E4255E">
        <w:rPr>
          <w:rFonts w:cs="Times New Roman"/>
        </w:rPr>
        <w:t xml:space="preserve">n appuntamento </w:t>
      </w:r>
      <w:r>
        <w:rPr>
          <w:rFonts w:cs="Times New Roman"/>
        </w:rPr>
        <w:t>molto</w:t>
      </w:r>
      <w:r w:rsidRPr="00E4255E">
        <w:rPr>
          <w:rFonts w:cs="Times New Roman"/>
        </w:rPr>
        <w:t xml:space="preserve"> atteso da tecnici, professionisti, imprese del settore agricolo e forestale</w:t>
      </w:r>
      <w:r>
        <w:rPr>
          <w:rFonts w:cs="Times New Roman"/>
        </w:rPr>
        <w:t xml:space="preserve">. </w:t>
      </w:r>
      <w:r w:rsidRPr="00E4255E">
        <w:rPr>
          <w:rFonts w:cs="Times New Roman"/>
        </w:rPr>
        <w:t>Per questo, come Regione, riteniamo importante accogliere e sostenere una manifestazione che rafforza ancora di più il ruolo da protagonista che la Puglia agricola ha a livello nazionale e non solo”.</w:t>
      </w:r>
    </w:p>
    <w:p w14:paraId="750D5FBD" w14:textId="77777777" w:rsidR="00854C1E" w:rsidRPr="004B538C" w:rsidRDefault="00854C1E" w:rsidP="00854C1E">
      <w:pPr>
        <w:tabs>
          <w:tab w:val="right" w:pos="7910"/>
        </w:tabs>
        <w:jc w:val="both"/>
        <w:rPr>
          <w:rFonts w:cs="Times New Roman"/>
        </w:rPr>
      </w:pPr>
    </w:p>
    <w:bookmarkEnd w:id="0"/>
    <w:bookmarkEnd w:id="1"/>
    <w:bookmarkEnd w:id="2"/>
    <w:p w14:paraId="1D1ED74A" w14:textId="77777777" w:rsidR="00854C1E" w:rsidRPr="004B538C" w:rsidRDefault="00854C1E" w:rsidP="00854C1E">
      <w:pPr>
        <w:tabs>
          <w:tab w:val="right" w:pos="7910"/>
        </w:tabs>
        <w:jc w:val="both"/>
        <w:rPr>
          <w:rFonts w:cs="Times New Roman"/>
          <w:b/>
        </w:rPr>
      </w:pPr>
      <w:r w:rsidRPr="004B538C">
        <w:rPr>
          <w:rFonts w:cs="Times New Roman"/>
          <w:b/>
          <w:bCs/>
        </w:rPr>
        <w:t>Valenzano (BA), 4 marzo 2025</w:t>
      </w:r>
      <w:bookmarkEnd w:id="3"/>
      <w:bookmarkEnd w:id="4"/>
    </w:p>
    <w:p w14:paraId="4335EEA6" w14:textId="77777777" w:rsidR="00854C1E" w:rsidRPr="00E81FB8" w:rsidRDefault="00854C1E" w:rsidP="00854C1E">
      <w:pPr>
        <w:tabs>
          <w:tab w:val="right" w:pos="7910"/>
        </w:tabs>
        <w:jc w:val="both"/>
        <w:rPr>
          <w:rFonts w:cs="Times New Roman"/>
          <w:b/>
          <w:color w:val="333333"/>
          <w:sz w:val="28"/>
          <w:szCs w:val="28"/>
        </w:rPr>
      </w:pPr>
    </w:p>
    <w:p w14:paraId="21B307DE" w14:textId="07113C10" w:rsidR="00FC4390" w:rsidRPr="00E81FB8" w:rsidRDefault="00FC4390" w:rsidP="00854C1E">
      <w:pPr>
        <w:tabs>
          <w:tab w:val="right" w:pos="7910"/>
        </w:tabs>
        <w:jc w:val="both"/>
        <w:rPr>
          <w:rFonts w:cs="Times New Roman"/>
          <w:b/>
          <w:color w:val="333333"/>
          <w:sz w:val="28"/>
          <w:szCs w:val="28"/>
        </w:rPr>
      </w:pPr>
    </w:p>
    <w:sectPr w:rsidR="00FC4390" w:rsidRPr="00E81FB8" w:rsidSect="00C74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94" w:right="420" w:bottom="851" w:left="3119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D8CDA" w14:textId="77777777" w:rsidR="00D14666" w:rsidRDefault="00D14666" w:rsidP="002C71A5">
      <w:r>
        <w:separator/>
      </w:r>
    </w:p>
  </w:endnote>
  <w:endnote w:type="continuationSeparator" w:id="0">
    <w:p w14:paraId="6B3B47B3" w14:textId="77777777" w:rsidR="00D14666" w:rsidRDefault="00D14666" w:rsidP="002C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23B7" w14:textId="77777777" w:rsidR="00C7026F" w:rsidRDefault="00C7026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B41C" w14:textId="77777777" w:rsidR="002C71A5" w:rsidRDefault="00BE12FB">
    <w:pPr>
      <w:pStyle w:val="Pidipagina"/>
      <w:tabs>
        <w:tab w:val="clear" w:pos="9638"/>
        <w:tab w:val="right" w:pos="7910"/>
      </w:tabs>
      <w:jc w:val="right"/>
    </w:pPr>
    <w:r>
      <w:fldChar w:fldCharType="begin"/>
    </w:r>
    <w:r w:rsidR="00C07EC8">
      <w:instrText xml:space="preserve"> PAGE </w:instrText>
    </w:r>
    <w:r>
      <w:fldChar w:fldCharType="separate"/>
    </w:r>
    <w:r w:rsidR="0077494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5208"/>
      <w:docPartObj>
        <w:docPartGallery w:val="Page Numbers (Bottom of Page)"/>
        <w:docPartUnique/>
      </w:docPartObj>
    </w:sdtPr>
    <w:sdtContent>
      <w:p w14:paraId="28A36CDA" w14:textId="6728B779" w:rsidR="0061688F" w:rsidRDefault="001B6DCD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46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093ADC8" w14:textId="77777777" w:rsidR="002C71A5" w:rsidRDefault="002C71A5">
    <w:pPr>
      <w:pStyle w:val="Intestazioneepidipagin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E4CB0" w14:textId="77777777" w:rsidR="00D14666" w:rsidRDefault="00D14666" w:rsidP="002C71A5">
      <w:r>
        <w:separator/>
      </w:r>
    </w:p>
  </w:footnote>
  <w:footnote w:type="continuationSeparator" w:id="0">
    <w:p w14:paraId="4D4EAF0E" w14:textId="77777777" w:rsidR="00D14666" w:rsidRDefault="00D14666" w:rsidP="002C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79562" w14:textId="77777777" w:rsidR="006E34D3" w:rsidRDefault="006E34D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DCD53" w14:textId="77777777" w:rsidR="006E34D3" w:rsidRDefault="006E34D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BF80E" w14:textId="20139D03" w:rsidR="002C71A5" w:rsidRDefault="006E34D3">
    <w:pPr>
      <w:pStyle w:val="Intestazione"/>
      <w:tabs>
        <w:tab w:val="clear" w:pos="9638"/>
        <w:tab w:val="right" w:pos="7910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EAD84AB" wp14:editId="20EB5531">
          <wp:simplePos x="0" y="0"/>
          <wp:positionH relativeFrom="page">
            <wp:posOffset>-19229</wp:posOffset>
          </wp:positionH>
          <wp:positionV relativeFrom="page">
            <wp:posOffset>-49237</wp:posOffset>
          </wp:positionV>
          <wp:extent cx="7588650" cy="10744200"/>
          <wp:effectExtent l="0" t="0" r="6350" b="0"/>
          <wp:wrapNone/>
          <wp:docPr id="4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650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1A5"/>
    <w:rsid w:val="00022871"/>
    <w:rsid w:val="0002348F"/>
    <w:rsid w:val="000765F1"/>
    <w:rsid w:val="00076DAA"/>
    <w:rsid w:val="00096A7A"/>
    <w:rsid w:val="00097DE6"/>
    <w:rsid w:val="000C469E"/>
    <w:rsid w:val="001942CE"/>
    <w:rsid w:val="001B6DCD"/>
    <w:rsid w:val="00202CAE"/>
    <w:rsid w:val="00205AFD"/>
    <w:rsid w:val="00277A8B"/>
    <w:rsid w:val="002A41B4"/>
    <w:rsid w:val="002C71A5"/>
    <w:rsid w:val="00304659"/>
    <w:rsid w:val="00316EFE"/>
    <w:rsid w:val="0036022E"/>
    <w:rsid w:val="003857B8"/>
    <w:rsid w:val="003E0BDB"/>
    <w:rsid w:val="00401A10"/>
    <w:rsid w:val="004239BE"/>
    <w:rsid w:val="00426DB5"/>
    <w:rsid w:val="004468CB"/>
    <w:rsid w:val="004A6000"/>
    <w:rsid w:val="004A6E6E"/>
    <w:rsid w:val="004C6208"/>
    <w:rsid w:val="004E17CC"/>
    <w:rsid w:val="00566AC8"/>
    <w:rsid w:val="005F176C"/>
    <w:rsid w:val="0061688F"/>
    <w:rsid w:val="00665780"/>
    <w:rsid w:val="006A6959"/>
    <w:rsid w:val="006A7B26"/>
    <w:rsid w:val="006B2137"/>
    <w:rsid w:val="006C6397"/>
    <w:rsid w:val="006E02F4"/>
    <w:rsid w:val="006E34D3"/>
    <w:rsid w:val="006F1D9E"/>
    <w:rsid w:val="006F7AAD"/>
    <w:rsid w:val="00735C19"/>
    <w:rsid w:val="00766858"/>
    <w:rsid w:val="0077494C"/>
    <w:rsid w:val="007773EE"/>
    <w:rsid w:val="007A3767"/>
    <w:rsid w:val="007F7DD2"/>
    <w:rsid w:val="00801DE7"/>
    <w:rsid w:val="00806246"/>
    <w:rsid w:val="00845284"/>
    <w:rsid w:val="00854C1E"/>
    <w:rsid w:val="008709D5"/>
    <w:rsid w:val="0089164B"/>
    <w:rsid w:val="008C3765"/>
    <w:rsid w:val="00924C77"/>
    <w:rsid w:val="00943DF8"/>
    <w:rsid w:val="009450EE"/>
    <w:rsid w:val="00962D05"/>
    <w:rsid w:val="00997833"/>
    <w:rsid w:val="009C2413"/>
    <w:rsid w:val="009E6583"/>
    <w:rsid w:val="009F3DB9"/>
    <w:rsid w:val="009F4BBB"/>
    <w:rsid w:val="00A00A28"/>
    <w:rsid w:val="00A663ED"/>
    <w:rsid w:val="00A708C5"/>
    <w:rsid w:val="00A90753"/>
    <w:rsid w:val="00AC0E19"/>
    <w:rsid w:val="00AD71BD"/>
    <w:rsid w:val="00B43638"/>
    <w:rsid w:val="00BE12FB"/>
    <w:rsid w:val="00BE5121"/>
    <w:rsid w:val="00C07EC8"/>
    <w:rsid w:val="00C159D1"/>
    <w:rsid w:val="00C24FBC"/>
    <w:rsid w:val="00C30DE8"/>
    <w:rsid w:val="00C7026F"/>
    <w:rsid w:val="00C741F3"/>
    <w:rsid w:val="00C84E31"/>
    <w:rsid w:val="00C95E54"/>
    <w:rsid w:val="00CA4E18"/>
    <w:rsid w:val="00CB3E1B"/>
    <w:rsid w:val="00D039E3"/>
    <w:rsid w:val="00D14666"/>
    <w:rsid w:val="00D355A7"/>
    <w:rsid w:val="00D44E3C"/>
    <w:rsid w:val="00D46666"/>
    <w:rsid w:val="00D56419"/>
    <w:rsid w:val="00D669EE"/>
    <w:rsid w:val="00DF43D4"/>
    <w:rsid w:val="00E539B2"/>
    <w:rsid w:val="00E63937"/>
    <w:rsid w:val="00E81FB8"/>
    <w:rsid w:val="00E871FF"/>
    <w:rsid w:val="00EA5FED"/>
    <w:rsid w:val="00ED47E2"/>
    <w:rsid w:val="00F26B96"/>
    <w:rsid w:val="00FC4390"/>
    <w:rsid w:val="00FF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6B453"/>
  <w15:docId w15:val="{D6862345-6FB2-4556-AD4F-8CCB76E40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C71A5"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F3DB9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71A5"/>
    <w:rPr>
      <w:u w:val="single"/>
    </w:rPr>
  </w:style>
  <w:style w:type="table" w:customStyle="1" w:styleId="TableNormal">
    <w:name w:val="Table Normal"/>
    <w:rsid w:val="002C71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2C71A5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Pidipagina">
    <w:name w:val="footer"/>
    <w:link w:val="PidipaginaCarattere"/>
    <w:uiPriority w:val="99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Intestazione">
    <w:name w:val="header"/>
    <w:rsid w:val="002C71A5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sid w:val="002C71A5"/>
  </w:style>
  <w:style w:type="paragraph" w:styleId="NormaleWeb">
    <w:name w:val="Normal (Web)"/>
    <w:rsid w:val="002C71A5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688F"/>
    <w:rPr>
      <w:rFonts w:cs="Arial Unicode MS"/>
      <w:color w:val="000000"/>
      <w:sz w:val="24"/>
      <w:szCs w:val="24"/>
      <w:u w:color="00000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F3D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bdr w:val="none" w:sz="0" w:space="0" w:color="au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1D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1DE7"/>
    <w:rPr>
      <w:rFonts w:ascii="Segoe UI" w:hAnsi="Segoe UI" w:cs="Segoe UI"/>
      <w:color w:val="000000"/>
      <w:sz w:val="18"/>
      <w:szCs w:val="18"/>
      <w:u w:color="000000"/>
    </w:rPr>
  </w:style>
  <w:style w:type="character" w:styleId="Enfasicorsivo">
    <w:name w:val="Emphasis"/>
    <w:basedOn w:val="Carpredefinitoparagrafo"/>
    <w:uiPriority w:val="20"/>
    <w:qFormat/>
    <w:rsid w:val="00BE51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5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Patrizia Menicucci</cp:lastModifiedBy>
  <cp:revision>7</cp:revision>
  <cp:lastPrinted>2025-03-03T10:56:00Z</cp:lastPrinted>
  <dcterms:created xsi:type="dcterms:W3CDTF">2025-03-04T14:19:00Z</dcterms:created>
  <dcterms:modified xsi:type="dcterms:W3CDTF">2025-03-04T15:10:00Z</dcterms:modified>
</cp:coreProperties>
</file>